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F2" w:rsidRDefault="00B90AF2">
      <w:pPr>
        <w:spacing w:line="360" w:lineRule="auto"/>
        <w:jc w:val="center"/>
        <w:rPr>
          <w:b/>
          <w:sz w:val="24"/>
          <w:szCs w:val="24"/>
        </w:rPr>
      </w:pPr>
    </w:p>
    <w:p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GAZİANTEP ÜNİVE</w:t>
      </w:r>
      <w:r w:rsidR="002C21B9" w:rsidRPr="00735845">
        <w:rPr>
          <w:rFonts w:ascii="Times New Roman" w:hAnsi="Times New Roman" w:cs="Times New Roman"/>
          <w:b/>
          <w:sz w:val="24"/>
          <w:szCs w:val="24"/>
        </w:rPr>
        <w:t xml:space="preserve">RSİTESİ TURİZM FAKÜLTESİ </w:t>
      </w:r>
    </w:p>
    <w:p w:rsidR="00B90AF2" w:rsidRPr="00735845" w:rsidRDefault="002C21B9">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GASTRONOMİ VE MUTFAK SANATLARI BÖLÜMÜ</w:t>
      </w:r>
      <w:r w:rsidR="00B52B66" w:rsidRPr="00735845">
        <w:rPr>
          <w:rFonts w:ascii="Times New Roman" w:hAnsi="Times New Roman" w:cs="Times New Roman"/>
          <w:b/>
          <w:sz w:val="24"/>
          <w:szCs w:val="24"/>
        </w:rPr>
        <w:t xml:space="preserve"> </w:t>
      </w:r>
    </w:p>
    <w:p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Kodu ve Adı</w:t>
            </w:r>
          </w:p>
        </w:tc>
        <w:tc>
          <w:tcPr>
            <w:tcW w:w="6465" w:type="dxa"/>
            <w:vAlign w:val="center"/>
          </w:tcPr>
          <w:p w:rsidR="00B90AF2" w:rsidRPr="00735845" w:rsidRDefault="002C21B9">
            <w:pPr>
              <w:spacing w:line="360" w:lineRule="auto"/>
              <w:rPr>
                <w:rFonts w:ascii="Times New Roman" w:hAnsi="Times New Roman" w:cs="Times New Roman"/>
                <w:b/>
                <w:sz w:val="24"/>
                <w:szCs w:val="24"/>
              </w:rPr>
            </w:pPr>
            <w:r w:rsidRPr="00735845">
              <w:rPr>
                <w:rFonts w:ascii="Times New Roman" w:hAnsi="Times New Roman" w:cs="Times New Roman"/>
                <w:sz w:val="24"/>
                <w:szCs w:val="24"/>
              </w:rPr>
              <w:t>GMS 310 KALİTE YÖNETİMİ  VE KATKI MADDELERİ</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Tanımı</w:t>
            </w:r>
          </w:p>
        </w:tc>
        <w:tc>
          <w:tcPr>
            <w:tcW w:w="6465" w:type="dxa"/>
            <w:vAlign w:val="center"/>
          </w:tcPr>
          <w:p w:rsidR="00B90AF2" w:rsidRPr="00735845" w:rsidRDefault="00141F47" w:rsidP="00EA7058">
            <w:pPr>
              <w:spacing w:line="360" w:lineRule="auto"/>
              <w:jc w:val="both"/>
              <w:rPr>
                <w:rFonts w:ascii="Times New Roman" w:hAnsi="Times New Roman" w:cs="Times New Roman"/>
                <w:b/>
                <w:sz w:val="24"/>
                <w:szCs w:val="24"/>
              </w:rPr>
            </w:pPr>
            <w:bookmarkStart w:id="0" w:name="_GoBack"/>
            <w:r w:rsidRPr="00735845">
              <w:rPr>
                <w:rFonts w:ascii="Times New Roman" w:hAnsi="Times New Roman" w:cs="Times New Roman"/>
                <w:sz w:val="24"/>
                <w:szCs w:val="24"/>
                <w:shd w:val="clear" w:color="auto" w:fill="FFFFFF"/>
              </w:rPr>
              <w:t xml:space="preserve">Kalite kavramı; kalite bileşenleri, kaliteyi etkileyen temel faktörler. Toplam kalite yönetimi (TKY); </w:t>
            </w:r>
            <w:proofErr w:type="spellStart"/>
            <w:r w:rsidRPr="00735845">
              <w:rPr>
                <w:rFonts w:ascii="Times New Roman" w:hAnsi="Times New Roman" w:cs="Times New Roman"/>
                <w:sz w:val="24"/>
                <w:szCs w:val="24"/>
                <w:shd w:val="clear" w:color="auto" w:fill="FFFFFF"/>
              </w:rPr>
              <w:t>TKY'nin</w:t>
            </w:r>
            <w:proofErr w:type="spellEnd"/>
            <w:r w:rsidRPr="00735845">
              <w:rPr>
                <w:rFonts w:ascii="Times New Roman" w:hAnsi="Times New Roman" w:cs="Times New Roman"/>
                <w:sz w:val="24"/>
                <w:szCs w:val="24"/>
                <w:shd w:val="clear" w:color="auto" w:fill="FFFFFF"/>
              </w:rPr>
              <w:t xml:space="preserve"> öğeleri, </w:t>
            </w:r>
            <w:proofErr w:type="spellStart"/>
            <w:r w:rsidRPr="00735845">
              <w:rPr>
                <w:rFonts w:ascii="Times New Roman" w:hAnsi="Times New Roman" w:cs="Times New Roman"/>
                <w:sz w:val="24"/>
                <w:szCs w:val="24"/>
                <w:shd w:val="clear" w:color="auto" w:fill="FFFFFF"/>
              </w:rPr>
              <w:t>TKY'nde</w:t>
            </w:r>
            <w:proofErr w:type="spellEnd"/>
            <w:r w:rsidRPr="00735845">
              <w:rPr>
                <w:rFonts w:ascii="Times New Roman" w:hAnsi="Times New Roman" w:cs="Times New Roman"/>
                <w:sz w:val="24"/>
                <w:szCs w:val="24"/>
                <w:shd w:val="clear" w:color="auto" w:fill="FFFFFF"/>
              </w:rPr>
              <w:t xml:space="preserve"> eğitim. TKY uygulamasının sonuçları. Kalite geliştirme araç ve teknikleri. Kalite güvence sistemi ve ISO9000 standartları. ISO9000 standardı maddeleri.</w:t>
            </w:r>
            <w:bookmarkEnd w:id="0"/>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Kredisi</w:t>
            </w:r>
          </w:p>
        </w:tc>
        <w:tc>
          <w:tcPr>
            <w:tcW w:w="6465" w:type="dxa"/>
            <w:vAlign w:val="center"/>
          </w:tcPr>
          <w:p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3</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Verildiği Dönem</w:t>
            </w:r>
          </w:p>
        </w:tc>
        <w:tc>
          <w:tcPr>
            <w:tcW w:w="6465" w:type="dxa"/>
            <w:vAlign w:val="center"/>
          </w:tcPr>
          <w:p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Bahar</w:t>
            </w:r>
          </w:p>
        </w:tc>
      </w:tr>
      <w:tr w:rsidR="00B90AF2" w:rsidRPr="00735845">
        <w:trPr>
          <w:trHeight w:val="859"/>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Günü ve Saati</w:t>
            </w:r>
          </w:p>
        </w:tc>
        <w:tc>
          <w:tcPr>
            <w:tcW w:w="6465" w:type="dxa"/>
            <w:vAlign w:val="center"/>
          </w:tcPr>
          <w:p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Cuma 12:00-12:45</w:t>
            </w:r>
          </w:p>
        </w:tc>
      </w:tr>
      <w:tr w:rsidR="00B90AF2" w:rsidRPr="00735845">
        <w:trPr>
          <w:trHeight w:val="859"/>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Formatı</w:t>
            </w:r>
          </w:p>
        </w:tc>
        <w:tc>
          <w:tcPr>
            <w:tcW w:w="6465" w:type="dxa"/>
            <w:vAlign w:val="center"/>
          </w:tcPr>
          <w:p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Uzaktan Eğitim</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Yapılacağı Yer</w:t>
            </w:r>
          </w:p>
        </w:tc>
        <w:tc>
          <w:tcPr>
            <w:tcW w:w="6465" w:type="dxa"/>
            <w:vAlign w:val="center"/>
          </w:tcPr>
          <w:p w:rsidR="00B90AF2" w:rsidRPr="00735845" w:rsidRDefault="002C21B9" w:rsidP="00EA7058">
            <w:pPr>
              <w:spacing w:line="360" w:lineRule="auto"/>
              <w:jc w:val="both"/>
              <w:rPr>
                <w:rFonts w:ascii="Times New Roman" w:hAnsi="Times New Roman" w:cs="Times New Roman"/>
                <w:sz w:val="24"/>
                <w:szCs w:val="24"/>
              </w:rPr>
            </w:pPr>
            <w:r w:rsidRPr="00735845">
              <w:rPr>
                <w:rFonts w:ascii="Times New Roman" w:hAnsi="Times New Roman" w:cs="Times New Roman"/>
                <w:sz w:val="24"/>
                <w:szCs w:val="24"/>
              </w:rPr>
              <w:t>Gaziantep Üniversitesi, Turizm Fakültesi, Gastronomi ve Mutfak Sanatları Bölümü</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w:t>
            </w:r>
          </w:p>
        </w:tc>
        <w:tc>
          <w:tcPr>
            <w:tcW w:w="6465" w:type="dxa"/>
            <w:vAlign w:val="center"/>
          </w:tcPr>
          <w:p w:rsidR="00B90AF2" w:rsidRPr="00735845" w:rsidRDefault="002C21B9">
            <w:pPr>
              <w:spacing w:line="360" w:lineRule="auto"/>
              <w:rPr>
                <w:rFonts w:ascii="Times New Roman" w:hAnsi="Times New Roman" w:cs="Times New Roman"/>
                <w:sz w:val="24"/>
                <w:szCs w:val="24"/>
              </w:rPr>
            </w:pPr>
            <w:proofErr w:type="spellStart"/>
            <w:r w:rsidRPr="00735845">
              <w:rPr>
                <w:rFonts w:ascii="Times New Roman" w:hAnsi="Times New Roman" w:cs="Times New Roman"/>
                <w:sz w:val="24"/>
                <w:szCs w:val="24"/>
              </w:rPr>
              <w:t>Öğr</w:t>
            </w:r>
            <w:proofErr w:type="spellEnd"/>
            <w:r w:rsidRPr="00735845">
              <w:rPr>
                <w:rFonts w:ascii="Times New Roman" w:hAnsi="Times New Roman" w:cs="Times New Roman"/>
                <w:sz w:val="24"/>
                <w:szCs w:val="24"/>
              </w:rPr>
              <w:t>. Üyesi Fatma YALINIZ</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Sorumlusunun e-Posta Adresi ve Ofis Yeri</w:t>
            </w:r>
          </w:p>
        </w:tc>
        <w:tc>
          <w:tcPr>
            <w:tcW w:w="6465" w:type="dxa"/>
            <w:vAlign w:val="center"/>
          </w:tcPr>
          <w:p w:rsidR="00B90AF2" w:rsidRPr="00735845" w:rsidRDefault="00A7649E">
            <w:pPr>
              <w:spacing w:line="360" w:lineRule="auto"/>
              <w:rPr>
                <w:rFonts w:ascii="Times New Roman" w:hAnsi="Times New Roman" w:cs="Times New Roman"/>
                <w:sz w:val="24"/>
                <w:szCs w:val="24"/>
              </w:rPr>
            </w:pPr>
            <w:hyperlink r:id="rId6" w:history="1">
              <w:r w:rsidR="002C21B9" w:rsidRPr="00735845">
                <w:rPr>
                  <w:rStyle w:val="Kpr"/>
                  <w:rFonts w:ascii="Times New Roman" w:hAnsi="Times New Roman" w:cs="Times New Roman"/>
                  <w:color w:val="auto"/>
                  <w:sz w:val="24"/>
                  <w:szCs w:val="24"/>
                  <w:u w:val="none"/>
                </w:rPr>
                <w:t>fatirem2016@gmail.com</w:t>
              </w:r>
            </w:hyperlink>
            <w:r w:rsidR="002C21B9" w:rsidRPr="00735845">
              <w:rPr>
                <w:rFonts w:ascii="Times New Roman" w:hAnsi="Times New Roman" w:cs="Times New Roman"/>
                <w:sz w:val="24"/>
                <w:szCs w:val="24"/>
              </w:rPr>
              <w:t xml:space="preserve">   Üniversite Bulvarı 27310 Gaziantep Üniversitesi Merkez Kampüsü, Turizm Fakültesi, Gastronomi ve Mutfak Sanatları  Bölümü. Şehitkamil/Gaziantep/TÜRKİYE</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Öğrenci ile Görüşme Saatleri</w:t>
            </w:r>
          </w:p>
        </w:tc>
        <w:tc>
          <w:tcPr>
            <w:tcW w:w="6465" w:type="dxa"/>
            <w:vAlign w:val="center"/>
          </w:tcPr>
          <w:p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Cuma 12:00-12:45</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lastRenderedPageBreak/>
              <w:t>Dersin Ön Koşulları</w:t>
            </w:r>
          </w:p>
          <w:p w:rsidR="00B90AF2" w:rsidRPr="00735845" w:rsidRDefault="00B90AF2" w:rsidP="00EA7058">
            <w:pPr>
              <w:rPr>
                <w:rFonts w:ascii="Times New Roman" w:hAnsi="Times New Roman" w:cs="Times New Roman"/>
                <w:i/>
                <w:sz w:val="24"/>
                <w:szCs w:val="24"/>
              </w:rPr>
            </w:pPr>
          </w:p>
        </w:tc>
        <w:tc>
          <w:tcPr>
            <w:tcW w:w="6465" w:type="dxa"/>
            <w:vAlign w:val="center"/>
          </w:tcPr>
          <w:p w:rsidR="00B90AF2" w:rsidRPr="00735845" w:rsidRDefault="002C21B9" w:rsidP="00EA7058">
            <w:pPr>
              <w:spacing w:line="360" w:lineRule="auto"/>
              <w:jc w:val="both"/>
              <w:rPr>
                <w:rFonts w:ascii="Times New Roman" w:hAnsi="Times New Roman" w:cs="Times New Roman"/>
                <w:sz w:val="24"/>
                <w:szCs w:val="24"/>
              </w:rPr>
            </w:pPr>
            <w:r w:rsidRPr="00735845">
              <w:rPr>
                <w:rFonts w:ascii="Times New Roman" w:hAnsi="Times New Roman" w:cs="Times New Roman"/>
                <w:sz w:val="24"/>
                <w:szCs w:val="24"/>
              </w:rPr>
              <w:t>Zorunlu dersler öğrencinin kayıtlı olduğu programın ders müfredatında  yer alan ve başarılı olması gereken derslerdir.</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Amacı</w:t>
            </w:r>
          </w:p>
          <w:p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hangi amaçla verildiği ve öğrencilere neler kazandıracağı anlatılmalıdır.)</w:t>
            </w:r>
          </w:p>
          <w:p w:rsidR="00B90AF2" w:rsidRPr="00735845" w:rsidRDefault="00B90AF2">
            <w:pPr>
              <w:rPr>
                <w:rFonts w:ascii="Times New Roman" w:hAnsi="Times New Roman" w:cs="Times New Roman"/>
                <w:i/>
                <w:sz w:val="24"/>
                <w:szCs w:val="24"/>
              </w:rPr>
            </w:pPr>
          </w:p>
        </w:tc>
        <w:tc>
          <w:tcPr>
            <w:tcW w:w="6465" w:type="dxa"/>
            <w:vAlign w:val="center"/>
          </w:tcPr>
          <w:p w:rsidR="00B90AF2" w:rsidRPr="00735845" w:rsidRDefault="00141F47" w:rsidP="00EA7058">
            <w:pPr>
              <w:jc w:val="both"/>
              <w:rPr>
                <w:rFonts w:ascii="Times New Roman" w:hAnsi="Times New Roman" w:cs="Times New Roman"/>
                <w:sz w:val="24"/>
                <w:szCs w:val="24"/>
              </w:rPr>
            </w:pPr>
            <w:r w:rsidRPr="00735845">
              <w:rPr>
                <w:rFonts w:ascii="Times New Roman" w:hAnsi="Times New Roman" w:cs="Times New Roman"/>
                <w:sz w:val="24"/>
                <w:szCs w:val="24"/>
                <w:shd w:val="clear" w:color="auto" w:fill="FFFFFF"/>
              </w:rPr>
              <w:t>Kalite ve toplam kalite yönetimi kavramlarının öğretilmesi, örnek bir kalite güvence sistemi standardının (ISO9000) maddeler halinde incelenmesi.</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Öğretim Yöntemleri</w:t>
            </w:r>
          </w:p>
          <w:p w:rsidR="00B90AF2" w:rsidRPr="00735845" w:rsidRDefault="00B90AF2">
            <w:pPr>
              <w:rPr>
                <w:rFonts w:ascii="Times New Roman" w:hAnsi="Times New Roman" w:cs="Times New Roman"/>
                <w:i/>
                <w:sz w:val="24"/>
                <w:szCs w:val="24"/>
              </w:rPr>
            </w:pPr>
          </w:p>
        </w:tc>
        <w:tc>
          <w:tcPr>
            <w:tcW w:w="6465" w:type="dxa"/>
            <w:vAlign w:val="center"/>
          </w:tcPr>
          <w:p w:rsidR="00B90AF2" w:rsidRPr="00735845" w:rsidRDefault="002C21B9" w:rsidP="00EA7058">
            <w:pPr>
              <w:spacing w:line="360" w:lineRule="auto"/>
              <w:jc w:val="both"/>
              <w:rPr>
                <w:rFonts w:ascii="Times New Roman" w:hAnsi="Times New Roman" w:cs="Times New Roman"/>
                <w:sz w:val="24"/>
                <w:szCs w:val="24"/>
              </w:rPr>
            </w:pPr>
            <w:r w:rsidRPr="00735845">
              <w:rPr>
                <w:rFonts w:ascii="Times New Roman" w:hAnsi="Times New Roman" w:cs="Times New Roman"/>
                <w:sz w:val="24"/>
                <w:szCs w:val="24"/>
              </w:rPr>
              <w:t>Uzaktan Eğitim, Konu anlatım, Soru-yanıt, örnek çözümler, doküman incelemesi.  Derse hazırlık aşamasında, öğrenciler ders kaynaklarından her haftanın konusunu derse gelmeden önce inceleyerek gelmeleri beklenilmektedir.</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İçeriği ve Hedefler</w:t>
            </w:r>
          </w:p>
          <w:p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içerdiği konular ve dönem sonunda öğrencilerin elde edeceği kazanımlar belirtilmelidir.)</w:t>
            </w:r>
          </w:p>
          <w:p w:rsidR="00B90AF2" w:rsidRPr="00735845" w:rsidRDefault="00B90AF2">
            <w:pPr>
              <w:rPr>
                <w:rFonts w:ascii="Times New Roman" w:hAnsi="Times New Roman" w:cs="Times New Roman"/>
                <w:i/>
                <w:sz w:val="24"/>
                <w:szCs w:val="24"/>
              </w:rPr>
            </w:pPr>
          </w:p>
        </w:tc>
        <w:tc>
          <w:tcPr>
            <w:tcW w:w="6465" w:type="dxa"/>
            <w:vAlign w:val="center"/>
          </w:tcPr>
          <w:p w:rsidR="00B90AF2" w:rsidRPr="00735845" w:rsidRDefault="005856D2" w:rsidP="00EA7058">
            <w:pPr>
              <w:spacing w:line="360" w:lineRule="auto"/>
              <w:jc w:val="both"/>
              <w:rPr>
                <w:rFonts w:ascii="Times New Roman" w:hAnsi="Times New Roman" w:cs="Times New Roman"/>
                <w:sz w:val="24"/>
                <w:szCs w:val="24"/>
              </w:rPr>
            </w:pPr>
            <w:r w:rsidRPr="00735845">
              <w:rPr>
                <w:rFonts w:ascii="Times New Roman" w:hAnsi="Times New Roman" w:cs="Times New Roman"/>
                <w:sz w:val="24"/>
                <w:szCs w:val="24"/>
                <w:shd w:val="clear" w:color="auto" w:fill="FFFFFF"/>
              </w:rPr>
              <w:t>Bir sistemi, sistem bileşenini ya da süreci analiz etme ve istenen gereksinimleri karşılamak üzere gerçekçi kısıtlar altında tasarlama becerisi, bireysel olarak ve çok disiplinli takımlarda etkin çalışabilme becerisi, yaşam boyu öğrenmenin gerekliliği bilinci, mesleki ve etik sorumluluk bilinci, proje yönetimi, işyeri uygulamaları, mühendislik çözümlerinin ve uygulamalarının evrensel ve toplumsal boyutlardaki etkilerinin bilincinde olmak.</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Geçme Koşulları</w:t>
            </w:r>
          </w:p>
          <w:p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(Öğrencilerin ders ile ilgili sorumlulukları, devam zorunlulukları, ödevler ve sınavlar hakkında detaylı bilgi verilmelidir.)</w:t>
            </w:r>
          </w:p>
          <w:p w:rsidR="00B90AF2" w:rsidRPr="00735845" w:rsidRDefault="00B90AF2">
            <w:pPr>
              <w:rPr>
                <w:rFonts w:ascii="Times New Roman" w:hAnsi="Times New Roman" w:cs="Times New Roman"/>
                <w:sz w:val="24"/>
                <w:szCs w:val="24"/>
              </w:rPr>
            </w:pPr>
          </w:p>
        </w:tc>
        <w:tc>
          <w:tcPr>
            <w:tcW w:w="6465" w:type="dxa"/>
            <w:vAlign w:val="center"/>
          </w:tcPr>
          <w:p w:rsidR="00B90AF2" w:rsidRPr="00735845" w:rsidRDefault="002C21B9" w:rsidP="00EA7058">
            <w:pPr>
              <w:spacing w:line="360" w:lineRule="auto"/>
              <w:rPr>
                <w:rFonts w:ascii="Times New Roman" w:hAnsi="Times New Roman" w:cs="Times New Roman"/>
                <w:sz w:val="24"/>
                <w:szCs w:val="24"/>
              </w:rPr>
            </w:pPr>
            <w:r w:rsidRPr="00735845">
              <w:rPr>
                <w:rFonts w:ascii="Times New Roman" w:hAnsi="Times New Roman" w:cs="Times New Roman"/>
                <w:sz w:val="24"/>
                <w:szCs w:val="24"/>
              </w:rPr>
              <w:t>1</w:t>
            </w:r>
            <w:r w:rsidR="00EA7058">
              <w:rPr>
                <w:rFonts w:ascii="Times New Roman" w:hAnsi="Times New Roman" w:cs="Times New Roman"/>
                <w:sz w:val="24"/>
                <w:szCs w:val="24"/>
              </w:rPr>
              <w:t>-</w:t>
            </w:r>
            <w:r w:rsidRPr="00735845">
              <w:rPr>
                <w:rFonts w:ascii="Times New Roman" w:hAnsi="Times New Roman" w:cs="Times New Roman"/>
                <w:sz w:val="24"/>
                <w:szCs w:val="24"/>
              </w:rPr>
              <w:t xml:space="preserve"> 100 üzerinden değerlendirilecek yazılı ara sınavın (vize sınavı) %40'ı</w:t>
            </w:r>
            <w:r w:rsidRPr="00735845">
              <w:rPr>
                <w:rFonts w:ascii="Times New Roman" w:hAnsi="Times New Roman" w:cs="Times New Roman"/>
                <w:sz w:val="24"/>
                <w:szCs w:val="24"/>
              </w:rPr>
              <w:tab/>
            </w:r>
            <w:r w:rsidRPr="00735845">
              <w:rPr>
                <w:rFonts w:ascii="Times New Roman" w:hAnsi="Times New Roman" w:cs="Times New Roman"/>
                <w:sz w:val="24"/>
                <w:szCs w:val="24"/>
              </w:rPr>
              <w:br/>
              <w:t>2</w:t>
            </w:r>
            <w:r w:rsidR="00EA7058">
              <w:rPr>
                <w:rFonts w:ascii="Times New Roman" w:hAnsi="Times New Roman" w:cs="Times New Roman"/>
                <w:sz w:val="24"/>
                <w:szCs w:val="24"/>
              </w:rPr>
              <w:t>-</w:t>
            </w:r>
            <w:r w:rsidRPr="00735845">
              <w:rPr>
                <w:rFonts w:ascii="Times New Roman" w:hAnsi="Times New Roman" w:cs="Times New Roman"/>
                <w:sz w:val="24"/>
                <w:szCs w:val="24"/>
              </w:rPr>
              <w:t xml:space="preserve"> 100 üzerinden değerlendirilecek yazılı yılsonu (final) sınavının %60’ı</w:t>
            </w:r>
            <w:r w:rsidRPr="00735845">
              <w:rPr>
                <w:rFonts w:ascii="Times New Roman" w:hAnsi="Times New Roman" w:cs="Times New Roman"/>
                <w:sz w:val="24"/>
                <w:szCs w:val="24"/>
              </w:rPr>
              <w:br/>
              <w:t>3</w:t>
            </w:r>
            <w:r w:rsidR="00EA7058">
              <w:rPr>
                <w:rFonts w:ascii="Times New Roman" w:hAnsi="Times New Roman" w:cs="Times New Roman"/>
                <w:sz w:val="24"/>
                <w:szCs w:val="24"/>
              </w:rPr>
              <w:t>-</w:t>
            </w:r>
            <w:r w:rsidRPr="00735845">
              <w:rPr>
                <w:rFonts w:ascii="Times New Roman" w:hAnsi="Times New Roman" w:cs="Times New Roman"/>
                <w:sz w:val="24"/>
                <w:szCs w:val="24"/>
              </w:rPr>
              <w:t xml:space="preserve"> Toplamda iki sınavın ortalamasının 45 ve üzeri olması, öğrencinin  bütün yarıyıl boyunca toplam ders saatinin %70’ne katılım sağlanması. Öğrencinin puanının yeterli olmaması durumunda yılsonu yazılı sınavı yerine bütünleme sınavına girerek başarılı olması.</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Ölçme ve Değerlendirme</w:t>
            </w:r>
          </w:p>
          <w:p w:rsidR="00B90AF2" w:rsidRPr="00735845" w:rsidRDefault="00B90AF2">
            <w:pPr>
              <w:rPr>
                <w:rFonts w:ascii="Times New Roman" w:hAnsi="Times New Roman" w:cs="Times New Roman"/>
                <w:i/>
                <w:sz w:val="24"/>
                <w:szCs w:val="24"/>
              </w:rPr>
            </w:pPr>
          </w:p>
        </w:tc>
        <w:tc>
          <w:tcPr>
            <w:tcW w:w="6465" w:type="dxa"/>
            <w:vAlign w:val="center"/>
          </w:tcPr>
          <w:p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Ara Sınav,  Yarıyıl Sonu Sınavı ve Bütünleme  Değerlendirmelerin yapılacağı tarih, gün ve saatler daha sonra  Fakülte Yönetim Kurulunun alacağı karara göre açıklanacaktır</w:t>
            </w:r>
            <w:r w:rsidR="008429BC">
              <w:rPr>
                <w:rFonts w:ascii="Times New Roman" w:hAnsi="Times New Roman" w:cs="Times New Roman"/>
                <w:sz w:val="24"/>
                <w:szCs w:val="24"/>
              </w:rPr>
              <w:t>.</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lastRenderedPageBreak/>
              <w:t>Derse Katılım Durumu</w:t>
            </w:r>
          </w:p>
        </w:tc>
        <w:tc>
          <w:tcPr>
            <w:tcW w:w="6465" w:type="dxa"/>
            <w:vAlign w:val="center"/>
          </w:tcPr>
          <w:p w:rsidR="00B90AF2" w:rsidRPr="00735845" w:rsidRDefault="002C21B9" w:rsidP="00EA7058">
            <w:pPr>
              <w:spacing w:line="360" w:lineRule="auto"/>
              <w:jc w:val="both"/>
              <w:rPr>
                <w:rFonts w:ascii="Times New Roman" w:hAnsi="Times New Roman" w:cs="Times New Roman"/>
                <w:sz w:val="24"/>
                <w:szCs w:val="24"/>
              </w:rPr>
            </w:pPr>
            <w:r w:rsidRPr="00735845">
              <w:rPr>
                <w:rFonts w:ascii="Times New Roman" w:hAnsi="Times New Roman" w:cs="Times New Roman"/>
                <w:sz w:val="24"/>
                <w:szCs w:val="24"/>
              </w:rPr>
              <w:t>Devam zorunluluğu bulunmaktadır. Öğrencilerin mazeretleri ne olursa olsun   bütün yarıyıl boyunca toplam ders saatinin %70’ne devam etmek zorundadır.  Devam zorunluluğunu sağlamayan öğrenciler sınavlara alınmazlar ve kendilerine NA notu verilir. Öğrencilerin devam durumu dersi veren öğretim üyesi tarafından izlenir ve değerlendirilir. Tekrarlanan  derslerde öğrenci devam zorunluluğu yerine getirmiş ise ara sınavlara girmek şartı ile devam zorunluluğunun aranıp aranmayacağı ilgili birim kurulu karar verir.</w:t>
            </w:r>
          </w:p>
        </w:tc>
      </w:tr>
      <w:tr w:rsidR="00B90AF2" w:rsidRPr="00735845">
        <w:trPr>
          <w:trHeight w:val="816"/>
        </w:trPr>
        <w:tc>
          <w:tcPr>
            <w:tcW w:w="3227"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Kullanılacak Kaynaklar ve Kitaplar Listesi</w:t>
            </w:r>
          </w:p>
          <w:p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(Dönem boyunca öğrencilerinize faydalı olacağına inandığınız tüm makaleler, kaynaklar, kitaplar ve öğretim materyallerinin listesi sunulmalıdır.)</w:t>
            </w:r>
          </w:p>
          <w:p w:rsidR="00B90AF2" w:rsidRPr="00735845" w:rsidRDefault="00B90AF2">
            <w:pPr>
              <w:rPr>
                <w:rFonts w:ascii="Times New Roman" w:hAnsi="Times New Roman" w:cs="Times New Roman"/>
                <w:sz w:val="24"/>
                <w:szCs w:val="24"/>
              </w:rPr>
            </w:pPr>
          </w:p>
        </w:tc>
        <w:tc>
          <w:tcPr>
            <w:tcW w:w="6465" w:type="dxa"/>
            <w:vAlign w:val="center"/>
          </w:tcPr>
          <w:p w:rsidR="005856D2" w:rsidRPr="00735845" w:rsidRDefault="005856D2">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sz w:val="24"/>
                <w:szCs w:val="24"/>
                <w:shd w:val="clear" w:color="auto" w:fill="FFFFFF"/>
              </w:rPr>
              <w:t>Ders notları</w:t>
            </w:r>
            <w:r w:rsidR="00A6514B" w:rsidRPr="00735845">
              <w:rPr>
                <w:rFonts w:ascii="Times New Roman" w:hAnsi="Times New Roman" w:cs="Times New Roman"/>
                <w:sz w:val="24"/>
                <w:szCs w:val="24"/>
                <w:shd w:val="clear" w:color="auto" w:fill="FFFFFF"/>
              </w:rPr>
              <w:t xml:space="preserve"> ve ö</w:t>
            </w:r>
            <w:r w:rsidRPr="00735845">
              <w:rPr>
                <w:rFonts w:ascii="Times New Roman" w:hAnsi="Times New Roman" w:cs="Times New Roman"/>
                <w:sz w:val="24"/>
                <w:szCs w:val="24"/>
                <w:shd w:val="clear" w:color="auto" w:fill="FFFFFF"/>
              </w:rPr>
              <w:t>ğrenci</w:t>
            </w:r>
            <w:r w:rsidR="00AE67BE" w:rsidRPr="00735845">
              <w:rPr>
                <w:rFonts w:ascii="Times New Roman" w:hAnsi="Times New Roman" w:cs="Times New Roman"/>
                <w:sz w:val="24"/>
                <w:szCs w:val="24"/>
                <w:shd w:val="clear" w:color="auto" w:fill="FFFFFF"/>
              </w:rPr>
              <w:t xml:space="preserve"> </w:t>
            </w:r>
            <w:r w:rsidRPr="00735845">
              <w:rPr>
                <w:rFonts w:ascii="Times New Roman" w:hAnsi="Times New Roman" w:cs="Times New Roman"/>
                <w:sz w:val="24"/>
                <w:szCs w:val="24"/>
                <w:shd w:val="clear" w:color="auto" w:fill="FFFFFF"/>
              </w:rPr>
              <w:t xml:space="preserve"> ders içeriği ile alakalı </w:t>
            </w:r>
            <w:r w:rsidR="00AE67BE" w:rsidRPr="00735845">
              <w:rPr>
                <w:rFonts w:ascii="Times New Roman" w:hAnsi="Times New Roman" w:cs="Times New Roman"/>
                <w:sz w:val="24"/>
                <w:szCs w:val="24"/>
                <w:shd w:val="clear" w:color="auto" w:fill="FFFFFF"/>
              </w:rPr>
              <w:t xml:space="preserve"> her türlü </w:t>
            </w:r>
            <w:r w:rsidRPr="00735845">
              <w:rPr>
                <w:rFonts w:ascii="Times New Roman" w:hAnsi="Times New Roman" w:cs="Times New Roman"/>
                <w:sz w:val="24"/>
                <w:szCs w:val="24"/>
                <w:shd w:val="clear" w:color="auto" w:fill="FFFFFF"/>
              </w:rPr>
              <w:t>ders kitabından yararlanmakta serbesttir.</w:t>
            </w:r>
          </w:p>
          <w:p w:rsidR="005856D2" w:rsidRPr="00735845" w:rsidRDefault="005856D2">
            <w:pPr>
              <w:spacing w:line="360" w:lineRule="auto"/>
              <w:rPr>
                <w:rFonts w:ascii="Times New Roman" w:hAnsi="Times New Roman" w:cs="Times New Roman"/>
                <w:sz w:val="24"/>
                <w:szCs w:val="24"/>
              </w:rPr>
            </w:pPr>
            <w:r w:rsidRPr="00735845">
              <w:rPr>
                <w:rFonts w:ascii="Times New Roman" w:hAnsi="Times New Roman" w:cs="Times New Roman"/>
                <w:sz w:val="24"/>
                <w:szCs w:val="24"/>
                <w:shd w:val="clear" w:color="auto" w:fill="FFFFFF"/>
              </w:rPr>
              <w:t xml:space="preserve"> </w:t>
            </w:r>
          </w:p>
        </w:tc>
      </w:tr>
    </w:tbl>
    <w:p w:rsidR="00B90AF2" w:rsidRPr="00735845" w:rsidRDefault="00B90AF2">
      <w:pPr>
        <w:spacing w:line="360" w:lineRule="auto"/>
        <w:rPr>
          <w:rFonts w:ascii="Times New Roman" w:hAnsi="Times New Roman" w:cs="Times New Roman"/>
          <w:b/>
          <w:sz w:val="24"/>
          <w:szCs w:val="24"/>
        </w:rPr>
      </w:pPr>
    </w:p>
    <w:p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HAFTALIK DERS PLANI</w:t>
      </w:r>
    </w:p>
    <w:p w:rsidR="00B90AF2" w:rsidRPr="00735845" w:rsidRDefault="00B52B66">
      <w:pPr>
        <w:jc w:val="both"/>
        <w:rPr>
          <w:rFonts w:ascii="Times New Roman" w:hAnsi="Times New Roman" w:cs="Times New Roman"/>
          <w:i/>
          <w:sz w:val="24"/>
          <w:szCs w:val="24"/>
        </w:rPr>
      </w:pPr>
      <w:r w:rsidRPr="00735845">
        <w:rPr>
          <w:rFonts w:ascii="Times New Roman" w:hAnsi="Times New Roman" w:cs="Times New Roman"/>
          <w:i/>
          <w:sz w:val="24"/>
          <w:szCs w:val="24"/>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B90AF2" w:rsidRPr="00735845">
        <w:trPr>
          <w:trHeight w:val="926"/>
        </w:trPr>
        <w:tc>
          <w:tcPr>
            <w:tcW w:w="1441" w:type="dxa"/>
            <w:vAlign w:val="center"/>
          </w:tcPr>
          <w:p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 Hafta</w:t>
            </w:r>
          </w:p>
          <w:p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ED131C" w:rsidRPr="00735845" w:rsidRDefault="00B52B66">
            <w:pPr>
              <w:spacing w:line="24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 xml:space="preserve">Konu:  </w:t>
            </w:r>
            <w:r w:rsidR="00ED131C" w:rsidRPr="00735845">
              <w:rPr>
                <w:rFonts w:ascii="Times New Roman" w:hAnsi="Times New Roman" w:cs="Times New Roman"/>
                <w:sz w:val="24"/>
                <w:szCs w:val="24"/>
                <w:shd w:val="clear" w:color="auto" w:fill="FFFFFF"/>
              </w:rPr>
              <w:t xml:space="preserve">Kalite kavramı, tarihsel gelişimi, Kalite bileşenleri, Kalite ekonomisi </w:t>
            </w:r>
          </w:p>
          <w:p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(Dersin İşlenişi): Dersi öğretim elemanının anlatımı</w:t>
            </w:r>
          </w:p>
          <w:p w:rsidR="00B90AF2" w:rsidRPr="00735845" w:rsidRDefault="00B90AF2">
            <w:pPr>
              <w:spacing w:line="240" w:lineRule="auto"/>
              <w:rPr>
                <w:rFonts w:ascii="Times New Roman" w:hAnsi="Times New Roman" w:cs="Times New Roman"/>
                <w:sz w:val="24"/>
                <w:szCs w:val="24"/>
              </w:rPr>
            </w:pPr>
          </w:p>
        </w:tc>
      </w:tr>
      <w:tr w:rsidR="00B90AF2" w:rsidRPr="00735845">
        <w:trPr>
          <w:trHeight w:val="926"/>
        </w:trPr>
        <w:tc>
          <w:tcPr>
            <w:tcW w:w="1441" w:type="dxa"/>
            <w:vAlign w:val="center"/>
          </w:tcPr>
          <w:p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2. Hafta</w:t>
            </w:r>
            <w:r w:rsidRPr="00735845">
              <w:rPr>
                <w:rFonts w:ascii="Times New Roman" w:hAnsi="Times New Roman" w:cs="Times New Roman"/>
                <w:sz w:val="24"/>
                <w:szCs w:val="24"/>
              </w:rPr>
              <w:t xml:space="preserve"> </w:t>
            </w:r>
          </w:p>
        </w:tc>
        <w:tc>
          <w:tcPr>
            <w:tcW w:w="7822" w:type="dxa"/>
            <w:vAlign w:val="center"/>
          </w:tcPr>
          <w:p w:rsidR="00B90AF2" w:rsidRPr="00735845" w:rsidRDefault="00B52B66" w:rsidP="00535C46">
            <w:pPr>
              <w:spacing w:line="360" w:lineRule="auto"/>
              <w:rPr>
                <w:rFonts w:ascii="Times New Roman" w:hAnsi="Times New Roman" w:cs="Times New Roman"/>
                <w:sz w:val="24"/>
                <w:szCs w:val="24"/>
              </w:rPr>
            </w:pPr>
            <w:bookmarkStart w:id="1" w:name="_gjdgxs" w:colFirst="0" w:colLast="0"/>
            <w:bookmarkEnd w:id="1"/>
            <w:r w:rsidRPr="00735845">
              <w:rPr>
                <w:rFonts w:ascii="Times New Roman" w:hAnsi="Times New Roman" w:cs="Times New Roman"/>
                <w:b/>
                <w:sz w:val="24"/>
                <w:szCs w:val="24"/>
              </w:rPr>
              <w:t xml:space="preserve">Konu: </w:t>
            </w:r>
            <w:r w:rsidR="00535C46" w:rsidRPr="00735845">
              <w:rPr>
                <w:rFonts w:ascii="Times New Roman" w:hAnsi="Times New Roman" w:cs="Times New Roman"/>
                <w:sz w:val="24"/>
                <w:szCs w:val="24"/>
              </w:rPr>
              <w:t>K</w:t>
            </w:r>
            <w:r w:rsidR="00535C46" w:rsidRPr="00735845">
              <w:rPr>
                <w:rFonts w:ascii="Times New Roman" w:hAnsi="Times New Roman" w:cs="Times New Roman"/>
                <w:sz w:val="24"/>
                <w:szCs w:val="24"/>
                <w:shd w:val="clear" w:color="auto" w:fill="FFFFFF"/>
              </w:rPr>
              <w:t>alite kavramı, tarihsel gelişimi, Kalite bileşenleri, Kalite ekonomisi</w:t>
            </w:r>
          </w:p>
          <w:p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pPr>
              <w:spacing w:line="240" w:lineRule="auto"/>
              <w:rPr>
                <w:rFonts w:ascii="Times New Roman" w:hAnsi="Times New Roman" w:cs="Times New Roman"/>
                <w:sz w:val="24"/>
                <w:szCs w:val="24"/>
              </w:rPr>
            </w:pPr>
          </w:p>
        </w:tc>
      </w:tr>
      <w:tr w:rsidR="00B90AF2" w:rsidRPr="00735845">
        <w:trPr>
          <w:trHeight w:val="976"/>
        </w:trPr>
        <w:tc>
          <w:tcPr>
            <w:tcW w:w="1441" w:type="dxa"/>
            <w:vAlign w:val="center"/>
          </w:tcPr>
          <w:p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3. Hafta</w:t>
            </w:r>
          </w:p>
          <w:p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535C46" w:rsidRPr="00735845">
              <w:rPr>
                <w:rFonts w:ascii="Times New Roman" w:hAnsi="Times New Roman" w:cs="Times New Roman"/>
                <w:sz w:val="24"/>
                <w:szCs w:val="24"/>
                <w:shd w:val="clear" w:color="auto" w:fill="FFFFFF"/>
              </w:rPr>
              <w:t>Kaliteye ulaşmada gerekli aşamalar, Kaliteyi etkileyen temel faktörler</w:t>
            </w:r>
          </w:p>
          <w:p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pPr>
              <w:spacing w:line="240" w:lineRule="auto"/>
              <w:rPr>
                <w:rFonts w:ascii="Times New Roman" w:hAnsi="Times New Roman" w:cs="Times New Roman"/>
                <w:sz w:val="24"/>
                <w:szCs w:val="24"/>
              </w:rPr>
            </w:pPr>
          </w:p>
        </w:tc>
      </w:tr>
      <w:tr w:rsidR="00B90AF2" w:rsidRPr="00735845">
        <w:trPr>
          <w:trHeight w:val="926"/>
        </w:trPr>
        <w:tc>
          <w:tcPr>
            <w:tcW w:w="1441" w:type="dxa"/>
            <w:vAlign w:val="center"/>
          </w:tcPr>
          <w:p w:rsidR="00B90AF2" w:rsidRPr="00735845" w:rsidRDefault="00B52B66">
            <w:pPr>
              <w:pBdr>
                <w:top w:val="nil"/>
                <w:left w:val="nil"/>
                <w:bottom w:val="nil"/>
                <w:right w:val="nil"/>
                <w:between w:val="nil"/>
              </w:pBdr>
              <w:spacing w:line="360" w:lineRule="auto"/>
              <w:ind w:left="22"/>
              <w:jc w:val="center"/>
              <w:rPr>
                <w:rFonts w:ascii="Times New Roman" w:hAnsi="Times New Roman" w:cs="Times New Roman"/>
                <w:sz w:val="24"/>
                <w:szCs w:val="24"/>
              </w:rPr>
            </w:pPr>
            <w:r w:rsidRPr="00735845">
              <w:rPr>
                <w:rFonts w:ascii="Times New Roman" w:hAnsi="Times New Roman" w:cs="Times New Roman"/>
                <w:b/>
                <w:sz w:val="24"/>
                <w:szCs w:val="24"/>
              </w:rPr>
              <w:lastRenderedPageBreak/>
              <w:t>4. Hafta</w:t>
            </w:r>
            <w:r w:rsidRPr="00735845">
              <w:rPr>
                <w:rFonts w:ascii="Times New Roman" w:hAnsi="Times New Roman" w:cs="Times New Roman"/>
                <w:sz w:val="24"/>
                <w:szCs w:val="24"/>
              </w:rPr>
              <w:t xml:space="preserve"> </w:t>
            </w:r>
          </w:p>
        </w:tc>
        <w:tc>
          <w:tcPr>
            <w:tcW w:w="7822" w:type="dxa"/>
            <w:vAlign w:val="center"/>
          </w:tcPr>
          <w:p w:rsidR="00535C46" w:rsidRPr="00735845" w:rsidRDefault="00B52B66" w:rsidP="00535C4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Konu:</w:t>
            </w:r>
            <w:r w:rsidR="00535C46" w:rsidRPr="00735845">
              <w:rPr>
                <w:rFonts w:ascii="Times New Roman" w:hAnsi="Times New Roman" w:cs="Times New Roman"/>
                <w:b/>
                <w:sz w:val="24"/>
                <w:szCs w:val="24"/>
              </w:rPr>
              <w:t xml:space="preserve"> </w:t>
            </w:r>
            <w:r w:rsidR="00535C46" w:rsidRPr="00735845">
              <w:rPr>
                <w:rFonts w:ascii="Times New Roman" w:hAnsi="Times New Roman" w:cs="Times New Roman"/>
                <w:sz w:val="24"/>
                <w:szCs w:val="24"/>
              </w:rPr>
              <w:t>Toplam kalite ve toplam kalite kontrol kavramları</w:t>
            </w:r>
          </w:p>
          <w:p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 </w:t>
            </w:r>
            <w:r w:rsidRPr="00735845">
              <w:rPr>
                <w:rFonts w:ascii="Times New Roman" w:hAnsi="Times New Roman" w:cs="Times New Roman"/>
                <w:sz w:val="24"/>
                <w:szCs w:val="24"/>
              </w:rPr>
              <w:t xml:space="preserve"> Ders Sırasında Yapılacaklar: Dersi öğretim elemanının anlatımı</w:t>
            </w:r>
          </w:p>
          <w:p w:rsidR="00B90AF2" w:rsidRPr="00735845" w:rsidRDefault="00B90AF2" w:rsidP="00535C46">
            <w:pPr>
              <w:spacing w:line="240" w:lineRule="auto"/>
              <w:rPr>
                <w:rFonts w:ascii="Times New Roman" w:hAnsi="Times New Roman" w:cs="Times New Roman"/>
                <w:b/>
                <w:sz w:val="24"/>
                <w:szCs w:val="24"/>
              </w:rPr>
            </w:pPr>
          </w:p>
        </w:tc>
      </w:tr>
      <w:tr w:rsidR="00B90AF2" w:rsidRPr="00735845">
        <w:trPr>
          <w:trHeight w:val="926"/>
        </w:trPr>
        <w:tc>
          <w:tcPr>
            <w:tcW w:w="1441" w:type="dxa"/>
            <w:vAlign w:val="center"/>
          </w:tcPr>
          <w:p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5. Hafta</w:t>
            </w:r>
          </w:p>
          <w:p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4E6F2A"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535C46" w:rsidRPr="00735845">
              <w:rPr>
                <w:rFonts w:ascii="Times New Roman" w:hAnsi="Times New Roman" w:cs="Times New Roman"/>
                <w:sz w:val="24"/>
                <w:szCs w:val="24"/>
              </w:rPr>
              <w:t>Kalite kavram</w:t>
            </w:r>
            <w:r w:rsidR="004E6F2A" w:rsidRPr="00735845">
              <w:rPr>
                <w:rFonts w:ascii="Times New Roman" w:hAnsi="Times New Roman" w:cs="Times New Roman"/>
                <w:sz w:val="24"/>
                <w:szCs w:val="24"/>
              </w:rPr>
              <w:t>ında değişik yaklaşımlar</w:t>
            </w:r>
          </w:p>
          <w:p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rsidP="004E6F2A">
            <w:pPr>
              <w:spacing w:line="240" w:lineRule="auto"/>
              <w:rPr>
                <w:rFonts w:ascii="Times New Roman" w:hAnsi="Times New Roman" w:cs="Times New Roman"/>
                <w:b/>
                <w:sz w:val="24"/>
                <w:szCs w:val="24"/>
              </w:rPr>
            </w:pPr>
          </w:p>
        </w:tc>
      </w:tr>
      <w:tr w:rsidR="00B90AF2" w:rsidRPr="00735845">
        <w:trPr>
          <w:trHeight w:val="926"/>
        </w:trPr>
        <w:tc>
          <w:tcPr>
            <w:tcW w:w="1441" w:type="dxa"/>
            <w:vAlign w:val="center"/>
          </w:tcPr>
          <w:p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6. Hafta</w:t>
            </w:r>
          </w:p>
          <w:p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rsidR="00B90AF2" w:rsidRPr="00735845" w:rsidRDefault="00B52B66">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4E6F2A" w:rsidRPr="00735845">
              <w:rPr>
                <w:rFonts w:ascii="Times New Roman" w:hAnsi="Times New Roman" w:cs="Times New Roman"/>
                <w:sz w:val="24"/>
                <w:szCs w:val="24"/>
              </w:rPr>
              <w:t>E</w:t>
            </w:r>
            <w:r w:rsidR="004E6F2A" w:rsidRPr="00735845">
              <w:rPr>
                <w:rFonts w:ascii="Times New Roman" w:hAnsi="Times New Roman" w:cs="Times New Roman"/>
                <w:sz w:val="24"/>
                <w:szCs w:val="24"/>
                <w:shd w:val="clear" w:color="auto" w:fill="FFFFFF"/>
              </w:rPr>
              <w:t>ğitim stratejisi, süreci, programları, Eğitimin yaygınlaştırılması</w:t>
            </w:r>
          </w:p>
          <w:p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 xml:space="preserve">Ders Sırasında Yapılacaklar: Dersi öğretim elemanının anlatımı </w:t>
            </w:r>
          </w:p>
          <w:p w:rsidR="00B90AF2" w:rsidRPr="00735845" w:rsidRDefault="00B90AF2" w:rsidP="004E6F2A">
            <w:pPr>
              <w:spacing w:line="240" w:lineRule="auto"/>
              <w:rPr>
                <w:rFonts w:ascii="Times New Roman" w:hAnsi="Times New Roman" w:cs="Times New Roman"/>
                <w:b/>
                <w:sz w:val="24"/>
                <w:szCs w:val="24"/>
              </w:rPr>
            </w:pPr>
          </w:p>
        </w:tc>
      </w:tr>
      <w:tr w:rsidR="00B90AF2" w:rsidRPr="00735845">
        <w:trPr>
          <w:trHeight w:val="926"/>
        </w:trPr>
        <w:tc>
          <w:tcPr>
            <w:tcW w:w="1441" w:type="dxa"/>
            <w:vAlign w:val="center"/>
          </w:tcPr>
          <w:p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7. Hafta</w:t>
            </w:r>
          </w:p>
          <w:p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4E6F2A" w:rsidRPr="00735845">
              <w:rPr>
                <w:rFonts w:ascii="Times New Roman" w:hAnsi="Times New Roman" w:cs="Times New Roman"/>
                <w:sz w:val="24"/>
                <w:szCs w:val="24"/>
                <w:shd w:val="clear" w:color="auto" w:fill="FFFFFF"/>
              </w:rPr>
              <w:t xml:space="preserve">Kâr artışı, etkinlik artışı, maliyetlerin azalması, verimlilik artışı </w:t>
            </w:r>
          </w:p>
          <w:p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pPr>
              <w:spacing w:line="240" w:lineRule="auto"/>
              <w:rPr>
                <w:rFonts w:ascii="Times New Roman" w:hAnsi="Times New Roman" w:cs="Times New Roman"/>
                <w:b/>
                <w:sz w:val="24"/>
                <w:szCs w:val="24"/>
              </w:rPr>
            </w:pPr>
          </w:p>
        </w:tc>
      </w:tr>
      <w:tr w:rsidR="00B90AF2" w:rsidRPr="00735845">
        <w:trPr>
          <w:trHeight w:val="976"/>
        </w:trPr>
        <w:tc>
          <w:tcPr>
            <w:tcW w:w="1441" w:type="dxa"/>
            <w:vAlign w:val="center"/>
          </w:tcPr>
          <w:p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8. Hafta</w:t>
            </w:r>
          </w:p>
          <w:p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 xml:space="preserve">ARA SINAV (VİZE) HAFTASI: </w:t>
            </w:r>
          </w:p>
          <w:p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Ölçme-Değerlendirme: Sınavda sorulacak 20 soru sonucunda 100 üzerinden başarısı.</w:t>
            </w:r>
          </w:p>
          <w:p w:rsidR="00B90AF2" w:rsidRPr="00735845" w:rsidRDefault="00B90AF2">
            <w:pPr>
              <w:spacing w:line="240" w:lineRule="auto"/>
              <w:rPr>
                <w:rFonts w:ascii="Times New Roman" w:hAnsi="Times New Roman" w:cs="Times New Roman"/>
                <w:sz w:val="24"/>
                <w:szCs w:val="24"/>
              </w:rPr>
            </w:pPr>
          </w:p>
        </w:tc>
      </w:tr>
      <w:tr w:rsidR="00B90AF2" w:rsidRPr="00735845">
        <w:trPr>
          <w:trHeight w:val="926"/>
        </w:trPr>
        <w:tc>
          <w:tcPr>
            <w:tcW w:w="1441" w:type="dxa"/>
            <w:vAlign w:val="center"/>
          </w:tcPr>
          <w:p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9. Hafta</w:t>
            </w:r>
          </w:p>
          <w:p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0E4F5F" w:rsidRPr="00735845" w:rsidRDefault="00B52B66">
            <w:pPr>
              <w:spacing w:line="24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Konu:</w:t>
            </w:r>
            <w:r w:rsidRPr="00735845">
              <w:rPr>
                <w:rFonts w:ascii="Times New Roman" w:hAnsi="Times New Roman" w:cs="Times New Roman"/>
                <w:sz w:val="24"/>
                <w:szCs w:val="24"/>
              </w:rPr>
              <w:t xml:space="preserve"> </w:t>
            </w:r>
            <w:r w:rsidR="000E4F5F" w:rsidRPr="00735845">
              <w:rPr>
                <w:rFonts w:ascii="Times New Roman" w:hAnsi="Times New Roman" w:cs="Times New Roman"/>
                <w:sz w:val="24"/>
                <w:szCs w:val="24"/>
                <w:shd w:val="clear" w:color="auto" w:fill="FFFFFF"/>
              </w:rPr>
              <w:t xml:space="preserve">Kalite geliştirme araç ve teknikleri, </w:t>
            </w:r>
            <w:proofErr w:type="spellStart"/>
            <w:r w:rsidR="000E4F5F" w:rsidRPr="00735845">
              <w:rPr>
                <w:rFonts w:ascii="Times New Roman" w:hAnsi="Times New Roman" w:cs="Times New Roman"/>
                <w:sz w:val="24"/>
                <w:szCs w:val="24"/>
                <w:shd w:val="clear" w:color="auto" w:fill="FFFFFF"/>
              </w:rPr>
              <w:t>TKY’nde</w:t>
            </w:r>
            <w:proofErr w:type="spellEnd"/>
            <w:r w:rsidR="000E4F5F" w:rsidRPr="00735845">
              <w:rPr>
                <w:rFonts w:ascii="Times New Roman" w:hAnsi="Times New Roman" w:cs="Times New Roman"/>
                <w:sz w:val="24"/>
                <w:szCs w:val="24"/>
                <w:shd w:val="clear" w:color="auto" w:fill="FFFFFF"/>
              </w:rPr>
              <w:t xml:space="preserve"> performans değerlendirme</w:t>
            </w:r>
          </w:p>
          <w:p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rsidP="000E4F5F">
            <w:pPr>
              <w:spacing w:line="240" w:lineRule="auto"/>
              <w:rPr>
                <w:rFonts w:ascii="Times New Roman" w:hAnsi="Times New Roman" w:cs="Times New Roman"/>
                <w:b/>
                <w:sz w:val="24"/>
                <w:szCs w:val="24"/>
              </w:rPr>
            </w:pPr>
          </w:p>
        </w:tc>
      </w:tr>
      <w:tr w:rsidR="00B90AF2" w:rsidRPr="00735845">
        <w:trPr>
          <w:trHeight w:val="926"/>
        </w:trPr>
        <w:tc>
          <w:tcPr>
            <w:tcW w:w="1441" w:type="dxa"/>
            <w:vAlign w:val="center"/>
          </w:tcPr>
          <w:p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10. Hafta</w:t>
            </w:r>
          </w:p>
          <w:p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rsidR="00B90AF2" w:rsidRPr="00735845" w:rsidRDefault="00B52B66" w:rsidP="000E4F5F">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0E4F5F" w:rsidRPr="00735845">
              <w:rPr>
                <w:rFonts w:ascii="Times New Roman" w:hAnsi="Times New Roman" w:cs="Times New Roman"/>
                <w:sz w:val="24"/>
                <w:szCs w:val="24"/>
                <w:shd w:val="clear" w:color="auto" w:fill="FFFFFF"/>
              </w:rPr>
              <w:t>Kalite güvence sistemi (KGS) ve ISO9000 standartları</w:t>
            </w:r>
          </w:p>
          <w:p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rsidP="000E4F5F">
            <w:pPr>
              <w:spacing w:line="240" w:lineRule="auto"/>
              <w:rPr>
                <w:rFonts w:ascii="Times New Roman" w:hAnsi="Times New Roman" w:cs="Times New Roman"/>
                <w:sz w:val="24"/>
                <w:szCs w:val="24"/>
              </w:rPr>
            </w:pPr>
          </w:p>
        </w:tc>
      </w:tr>
      <w:tr w:rsidR="00B90AF2" w:rsidRPr="00735845">
        <w:trPr>
          <w:trHeight w:val="926"/>
        </w:trPr>
        <w:tc>
          <w:tcPr>
            <w:tcW w:w="1441" w:type="dxa"/>
            <w:vAlign w:val="center"/>
          </w:tcPr>
          <w:p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11. Hafta</w:t>
            </w:r>
          </w:p>
          <w:p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rsidR="001D53DD" w:rsidRPr="00735845" w:rsidRDefault="00B52B66"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1D53DD" w:rsidRPr="00735845">
              <w:rPr>
                <w:rFonts w:ascii="Times New Roman" w:hAnsi="Times New Roman" w:cs="Times New Roman"/>
                <w:sz w:val="24"/>
                <w:szCs w:val="24"/>
                <w:shd w:val="clear" w:color="auto" w:fill="FFFFFF"/>
              </w:rPr>
              <w:t>ISO9000'in Maddeleri: Yönetimin sorumluluğu, kalite sistemi, sözleşmenin gözden geçirilmesi, tasarım kontrolü, doküman ve veri kontrolü, satın alma</w:t>
            </w:r>
          </w:p>
          <w:p w:rsidR="001D53DD" w:rsidRPr="00735845" w:rsidRDefault="001D53DD" w:rsidP="001D53DD">
            <w:pPr>
              <w:spacing w:line="240" w:lineRule="auto"/>
              <w:rPr>
                <w:rFonts w:ascii="Times New Roman" w:hAnsi="Times New Roman" w:cs="Times New Roman"/>
                <w:sz w:val="24"/>
                <w:szCs w:val="24"/>
              </w:rPr>
            </w:pPr>
            <w:r w:rsidRPr="00735845">
              <w:rPr>
                <w:rFonts w:ascii="Times New Roman" w:hAnsi="Times New Roman" w:cs="Times New Roman"/>
                <w:sz w:val="24"/>
                <w:szCs w:val="24"/>
              </w:rPr>
              <w:lastRenderedPageBreak/>
              <w:t>Ders Sırasında Yapılacaklar: Dersi öğretim elemanının anlatımı</w:t>
            </w:r>
          </w:p>
          <w:p w:rsidR="00B90AF2" w:rsidRPr="00735845" w:rsidRDefault="00B90AF2">
            <w:pPr>
              <w:spacing w:line="240" w:lineRule="auto"/>
              <w:rPr>
                <w:rFonts w:ascii="Times New Roman" w:hAnsi="Times New Roman" w:cs="Times New Roman"/>
                <w:sz w:val="24"/>
                <w:szCs w:val="24"/>
              </w:rPr>
            </w:pPr>
          </w:p>
        </w:tc>
      </w:tr>
      <w:tr w:rsidR="00B90AF2" w:rsidRPr="00735845">
        <w:trPr>
          <w:trHeight w:val="926"/>
        </w:trPr>
        <w:tc>
          <w:tcPr>
            <w:tcW w:w="1441" w:type="dxa"/>
            <w:vAlign w:val="center"/>
          </w:tcPr>
          <w:p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lastRenderedPageBreak/>
              <w:t>12. Hafta</w:t>
            </w:r>
          </w:p>
          <w:p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rsidR="001D53DD" w:rsidRPr="00735845" w:rsidRDefault="00B52B66"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1D53DD" w:rsidRPr="00735845">
              <w:rPr>
                <w:rFonts w:ascii="Times New Roman" w:hAnsi="Times New Roman" w:cs="Times New Roman"/>
                <w:sz w:val="24"/>
                <w:szCs w:val="24"/>
              </w:rPr>
              <w:t>ISO9000'in Maddeleri</w:t>
            </w:r>
          </w:p>
          <w:p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pPr>
              <w:spacing w:line="240" w:lineRule="auto"/>
              <w:rPr>
                <w:rFonts w:ascii="Times New Roman" w:hAnsi="Times New Roman" w:cs="Times New Roman"/>
                <w:sz w:val="24"/>
                <w:szCs w:val="24"/>
              </w:rPr>
            </w:pPr>
          </w:p>
        </w:tc>
      </w:tr>
      <w:tr w:rsidR="00B90AF2" w:rsidRPr="00735845">
        <w:trPr>
          <w:trHeight w:val="926"/>
        </w:trPr>
        <w:tc>
          <w:tcPr>
            <w:tcW w:w="1441" w:type="dxa"/>
            <w:vAlign w:val="center"/>
          </w:tcPr>
          <w:p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13.</w:t>
            </w:r>
            <w:r w:rsidRPr="00735845">
              <w:rPr>
                <w:rFonts w:ascii="Times New Roman" w:hAnsi="Times New Roman" w:cs="Times New Roman"/>
                <w:sz w:val="24"/>
                <w:szCs w:val="24"/>
              </w:rPr>
              <w:t xml:space="preserve"> </w:t>
            </w:r>
            <w:r w:rsidRPr="00735845">
              <w:rPr>
                <w:rFonts w:ascii="Times New Roman" w:hAnsi="Times New Roman" w:cs="Times New Roman"/>
                <w:b/>
                <w:sz w:val="24"/>
                <w:szCs w:val="24"/>
              </w:rPr>
              <w:t>Hafta</w:t>
            </w:r>
          </w:p>
          <w:p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Pr="00735845">
              <w:rPr>
                <w:rFonts w:ascii="Times New Roman" w:hAnsi="Times New Roman" w:cs="Times New Roman"/>
                <w:sz w:val="24"/>
                <w:szCs w:val="24"/>
              </w:rPr>
              <w:t>ISO9000'in Maddeleri</w:t>
            </w:r>
          </w:p>
          <w:p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pPr>
              <w:spacing w:line="240" w:lineRule="auto"/>
              <w:rPr>
                <w:rFonts w:ascii="Times New Roman" w:hAnsi="Times New Roman" w:cs="Times New Roman"/>
                <w:sz w:val="24"/>
                <w:szCs w:val="24"/>
              </w:rPr>
            </w:pPr>
          </w:p>
        </w:tc>
      </w:tr>
      <w:tr w:rsidR="00B90AF2" w:rsidRPr="00735845">
        <w:trPr>
          <w:trHeight w:val="1086"/>
        </w:trPr>
        <w:tc>
          <w:tcPr>
            <w:tcW w:w="1441" w:type="dxa"/>
            <w:vAlign w:val="center"/>
          </w:tcPr>
          <w:p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14. Hafta</w:t>
            </w:r>
          </w:p>
        </w:tc>
        <w:tc>
          <w:tcPr>
            <w:tcW w:w="7822" w:type="dxa"/>
            <w:vAlign w:val="center"/>
          </w:tcPr>
          <w:p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Pr="00735845">
              <w:rPr>
                <w:rFonts w:ascii="Times New Roman" w:hAnsi="Times New Roman" w:cs="Times New Roman"/>
                <w:sz w:val="24"/>
                <w:szCs w:val="24"/>
              </w:rPr>
              <w:t>ISO9000'in Maddeleri</w:t>
            </w:r>
          </w:p>
          <w:p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rsidR="00B90AF2" w:rsidRPr="00735845" w:rsidRDefault="00B90AF2">
            <w:pPr>
              <w:spacing w:line="360" w:lineRule="auto"/>
              <w:rPr>
                <w:rFonts w:ascii="Times New Roman" w:hAnsi="Times New Roman" w:cs="Times New Roman"/>
                <w:b/>
                <w:sz w:val="24"/>
                <w:szCs w:val="24"/>
              </w:rPr>
            </w:pPr>
          </w:p>
        </w:tc>
      </w:tr>
      <w:tr w:rsidR="00B90AF2" w:rsidRPr="00735845">
        <w:trPr>
          <w:trHeight w:val="3855"/>
        </w:trPr>
        <w:tc>
          <w:tcPr>
            <w:tcW w:w="1441" w:type="dxa"/>
            <w:vAlign w:val="center"/>
          </w:tcPr>
          <w:p w:rsidR="00B90AF2" w:rsidRPr="00735845" w:rsidRDefault="00B90AF2">
            <w:pPr>
              <w:spacing w:line="360" w:lineRule="auto"/>
              <w:jc w:val="center"/>
              <w:rPr>
                <w:rFonts w:ascii="Times New Roman" w:hAnsi="Times New Roman" w:cs="Times New Roman"/>
                <w:b/>
                <w:sz w:val="24"/>
                <w:szCs w:val="24"/>
              </w:rPr>
            </w:pPr>
          </w:p>
        </w:tc>
        <w:tc>
          <w:tcPr>
            <w:tcW w:w="7822" w:type="dxa"/>
            <w:vAlign w:val="center"/>
          </w:tcPr>
          <w:p w:rsidR="000E4F5F" w:rsidRPr="00735845" w:rsidRDefault="000E4F5F" w:rsidP="000E4F5F">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DÖNEM SONU SINAV (FİNAL) HAFTASI</w:t>
            </w:r>
          </w:p>
          <w:p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Ölçme-Değerlendirme: Sınavda sorulacak 20 soru sonucunda 100 üzerinden başarısı.</w:t>
            </w:r>
          </w:p>
          <w:p w:rsidR="00B90AF2" w:rsidRPr="00735845" w:rsidRDefault="00B90AF2">
            <w:pPr>
              <w:spacing w:line="240" w:lineRule="auto"/>
              <w:rPr>
                <w:rFonts w:ascii="Times New Roman" w:hAnsi="Times New Roman" w:cs="Times New Roman"/>
                <w:sz w:val="24"/>
                <w:szCs w:val="24"/>
              </w:rPr>
            </w:pPr>
          </w:p>
          <w:p w:rsidR="00B90AF2" w:rsidRPr="00735845" w:rsidRDefault="00B90AF2">
            <w:pPr>
              <w:spacing w:line="240" w:lineRule="auto"/>
              <w:rPr>
                <w:rFonts w:ascii="Times New Roman" w:hAnsi="Times New Roman" w:cs="Times New Roman"/>
                <w:sz w:val="24"/>
                <w:szCs w:val="24"/>
              </w:rPr>
            </w:pPr>
          </w:p>
          <w:p w:rsidR="00B90AF2" w:rsidRPr="00735845" w:rsidRDefault="00B90AF2">
            <w:pPr>
              <w:pBdr>
                <w:top w:val="nil"/>
                <w:left w:val="nil"/>
                <w:bottom w:val="nil"/>
                <w:right w:val="nil"/>
                <w:between w:val="nil"/>
              </w:pBdr>
              <w:spacing w:after="0" w:line="360" w:lineRule="auto"/>
              <w:ind w:left="720"/>
              <w:rPr>
                <w:rFonts w:ascii="Times New Roman" w:hAnsi="Times New Roman" w:cs="Times New Roman"/>
                <w:b/>
                <w:sz w:val="24"/>
                <w:szCs w:val="24"/>
              </w:rPr>
            </w:pPr>
          </w:p>
        </w:tc>
      </w:tr>
    </w:tbl>
    <w:p w:rsidR="00B90AF2" w:rsidRPr="00735845" w:rsidRDefault="00B90AF2">
      <w:pPr>
        <w:spacing w:line="276" w:lineRule="auto"/>
        <w:rPr>
          <w:rFonts w:ascii="Times New Roman" w:hAnsi="Times New Roman" w:cs="Times New Roman"/>
          <w:sz w:val="24"/>
          <w:szCs w:val="24"/>
        </w:rPr>
      </w:pPr>
    </w:p>
    <w:sectPr w:rsidR="00B90AF2" w:rsidRPr="00735845">
      <w:headerReference w:type="default" r:id="rId7"/>
      <w:footerReference w:type="default" r:id="rId8"/>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49E" w:rsidRDefault="00A7649E">
      <w:pPr>
        <w:spacing w:after="0" w:line="240" w:lineRule="auto"/>
      </w:pPr>
      <w:r>
        <w:separator/>
      </w:r>
    </w:p>
  </w:endnote>
  <w:endnote w:type="continuationSeparator" w:id="0">
    <w:p w:rsidR="00A7649E" w:rsidRDefault="00A7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46" w:rsidRDefault="00535C46">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49E" w:rsidRDefault="00A7649E">
      <w:pPr>
        <w:spacing w:after="0" w:line="240" w:lineRule="auto"/>
      </w:pPr>
      <w:r>
        <w:separator/>
      </w:r>
    </w:p>
  </w:footnote>
  <w:footnote w:type="continuationSeparator" w:id="0">
    <w:p w:rsidR="00A7649E" w:rsidRDefault="00A76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46" w:rsidRDefault="00535C46">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rsidR="00535C46" w:rsidRDefault="00535C46">
    <w:pPr>
      <w:pBdr>
        <w:top w:val="nil"/>
        <w:left w:val="nil"/>
        <w:bottom w:val="nil"/>
        <w:right w:val="nil"/>
        <w:between w:val="nil"/>
      </w:pBdr>
      <w:tabs>
        <w:tab w:val="center" w:pos="4536"/>
        <w:tab w:val="right" w:pos="9072"/>
      </w:tabs>
      <w:jc w:val="center"/>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90AF2"/>
    <w:rsid w:val="000E4F5F"/>
    <w:rsid w:val="00141F47"/>
    <w:rsid w:val="001D53DD"/>
    <w:rsid w:val="002C21B9"/>
    <w:rsid w:val="004E6F2A"/>
    <w:rsid w:val="00534796"/>
    <w:rsid w:val="00535C46"/>
    <w:rsid w:val="005856D2"/>
    <w:rsid w:val="00735845"/>
    <w:rsid w:val="008429BC"/>
    <w:rsid w:val="009E295C"/>
    <w:rsid w:val="00A6514B"/>
    <w:rsid w:val="00A7649E"/>
    <w:rsid w:val="00AE67BE"/>
    <w:rsid w:val="00B52B66"/>
    <w:rsid w:val="00B90AF2"/>
    <w:rsid w:val="00EA7058"/>
    <w:rsid w:val="00ED131C"/>
    <w:rsid w:val="00F17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D5B2"/>
  <w15:docId w15:val="{8DB79BF4-5F56-5A4E-AECB-781672E6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2C2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6642">
      <w:bodyDiv w:val="1"/>
      <w:marLeft w:val="0"/>
      <w:marRight w:val="0"/>
      <w:marTop w:val="0"/>
      <w:marBottom w:val="0"/>
      <w:divBdr>
        <w:top w:val="none" w:sz="0" w:space="0" w:color="auto"/>
        <w:left w:val="none" w:sz="0" w:space="0" w:color="auto"/>
        <w:bottom w:val="none" w:sz="0" w:space="0" w:color="auto"/>
        <w:right w:val="none" w:sz="0" w:space="0" w:color="auto"/>
      </w:divBdr>
    </w:div>
    <w:div w:id="857232991">
      <w:bodyDiv w:val="1"/>
      <w:marLeft w:val="0"/>
      <w:marRight w:val="0"/>
      <w:marTop w:val="0"/>
      <w:marBottom w:val="0"/>
      <w:divBdr>
        <w:top w:val="none" w:sz="0" w:space="0" w:color="auto"/>
        <w:left w:val="none" w:sz="0" w:space="0" w:color="auto"/>
        <w:bottom w:val="none" w:sz="0" w:space="0" w:color="auto"/>
        <w:right w:val="none" w:sz="0" w:space="0" w:color="auto"/>
      </w:divBdr>
    </w:div>
    <w:div w:id="1758206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tirem2016@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941</Words>
  <Characters>5368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13</cp:revision>
  <dcterms:created xsi:type="dcterms:W3CDTF">2021-02-13T22:09:00Z</dcterms:created>
  <dcterms:modified xsi:type="dcterms:W3CDTF">2021-02-17T15:29:00Z</dcterms:modified>
</cp:coreProperties>
</file>